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成都银杏酒店管理学院202</w:t>
      </w:r>
      <w:r>
        <w:rPr>
          <w:rFonts w:hint="default"/>
          <w:sz w:val="28"/>
          <w:szCs w:val="28"/>
          <w:lang w:eastAsia="zh-CN"/>
        </w:rPr>
        <w:t>2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年单招考试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中职类考生技能综合测试大纲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——</w:t>
      </w:r>
      <w:r>
        <w:rPr>
          <w:rFonts w:hint="eastAsia"/>
          <w:sz w:val="28"/>
          <w:szCs w:val="28"/>
          <w:lang w:val="en-US" w:eastAsia="zh-Hans"/>
        </w:rPr>
        <w:t>艺术设计</w:t>
      </w:r>
      <w:r>
        <w:rPr>
          <w:rFonts w:hint="eastAsia"/>
          <w:sz w:val="28"/>
          <w:szCs w:val="28"/>
          <w:lang w:val="en-US" w:eastAsia="zh-CN"/>
        </w:rPr>
        <w:t>专业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测试名称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创意</w:t>
      </w:r>
      <w:r>
        <w:rPr>
          <w:rFonts w:hint="eastAsia"/>
          <w:sz w:val="24"/>
          <w:lang w:val="en-US" w:eastAsia="zh-Hans"/>
        </w:rPr>
        <w:t>手绘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技能测试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测试要求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default"/>
          <w:sz w:val="24"/>
          <w:lang w:eastAsia="zh-Hans"/>
        </w:rPr>
      </w:pPr>
      <w:r>
        <w:rPr>
          <w:rFonts w:hint="eastAsia"/>
          <w:sz w:val="24"/>
          <w:lang w:val="en-US" w:eastAsia="zh-Hans"/>
        </w:rPr>
        <w:t>测试重点考核学生的基础绘画</w:t>
      </w:r>
      <w:r>
        <w:rPr>
          <w:rFonts w:hint="default"/>
          <w:sz w:val="24"/>
          <w:lang w:eastAsia="zh-Hans"/>
        </w:rPr>
        <w:t>、</w:t>
      </w:r>
      <w:r>
        <w:rPr>
          <w:rFonts w:hint="eastAsia"/>
          <w:sz w:val="24"/>
          <w:lang w:val="en-US" w:eastAsia="zh-Hans"/>
        </w:rPr>
        <w:t>造型水平</w:t>
      </w:r>
      <w:r>
        <w:rPr>
          <w:rFonts w:hint="default"/>
          <w:sz w:val="24"/>
          <w:lang w:eastAsia="zh-Hans"/>
        </w:rPr>
        <w:t>，</w:t>
      </w:r>
      <w:r>
        <w:rPr>
          <w:rFonts w:hint="eastAsia"/>
          <w:sz w:val="24"/>
          <w:lang w:val="en-US" w:eastAsia="zh-Hans"/>
        </w:rPr>
        <w:t>考核学生根据给定主题进行创意构思及绘画表现的能力</w:t>
      </w:r>
      <w:r>
        <w:rPr>
          <w:rFonts w:hint="default"/>
          <w:sz w:val="24"/>
          <w:lang w:eastAsia="zh-Hans"/>
        </w:rPr>
        <w:t>。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default"/>
          <w:sz w:val="24"/>
          <w:lang w:eastAsia="zh-CN"/>
        </w:rPr>
      </w:pPr>
      <w:r>
        <w:rPr>
          <w:rFonts w:hint="eastAsia"/>
          <w:sz w:val="24"/>
          <w:lang w:val="en-US" w:eastAsia="zh-Hans"/>
        </w:rPr>
        <w:t>测试要求携带手绘相关工具</w:t>
      </w:r>
      <w:r>
        <w:rPr>
          <w:rFonts w:hint="default"/>
          <w:sz w:val="24"/>
          <w:lang w:eastAsia="zh-Hans"/>
        </w:rPr>
        <w:t>（</w:t>
      </w:r>
      <w:r>
        <w:rPr>
          <w:rFonts w:hint="eastAsia"/>
          <w:sz w:val="24"/>
          <w:lang w:val="en-US" w:eastAsia="zh-Hans"/>
        </w:rPr>
        <w:t>如铅笔</w:t>
      </w:r>
      <w:r>
        <w:rPr>
          <w:rFonts w:hint="default"/>
          <w:sz w:val="24"/>
          <w:lang w:eastAsia="zh-Hans"/>
        </w:rPr>
        <w:t>、</w:t>
      </w:r>
      <w:r>
        <w:rPr>
          <w:rFonts w:hint="eastAsia"/>
          <w:sz w:val="24"/>
          <w:lang w:val="en-US" w:eastAsia="zh-Hans"/>
        </w:rPr>
        <w:t>钢笔</w:t>
      </w:r>
      <w:r>
        <w:rPr>
          <w:rFonts w:hint="default"/>
          <w:sz w:val="24"/>
          <w:lang w:eastAsia="zh-Hans"/>
        </w:rPr>
        <w:t>、</w:t>
      </w:r>
      <w:r>
        <w:rPr>
          <w:rFonts w:hint="eastAsia"/>
          <w:sz w:val="24"/>
          <w:lang w:val="en-US" w:eastAsia="zh-Hans"/>
        </w:rPr>
        <w:t>马克笔</w:t>
      </w:r>
      <w:r>
        <w:rPr>
          <w:rFonts w:hint="default"/>
          <w:sz w:val="24"/>
          <w:lang w:eastAsia="zh-Hans"/>
        </w:rPr>
        <w:t>、</w:t>
      </w:r>
      <w:r>
        <w:rPr>
          <w:rFonts w:hint="eastAsia"/>
          <w:sz w:val="24"/>
          <w:lang w:val="en-US" w:eastAsia="zh-Hans"/>
        </w:rPr>
        <w:t>颜料等</w:t>
      </w:r>
      <w:r>
        <w:rPr>
          <w:rFonts w:hint="default"/>
          <w:sz w:val="24"/>
          <w:lang w:eastAsia="zh-Hans"/>
        </w:rPr>
        <w:t>）</w:t>
      </w:r>
      <w:r>
        <w:rPr>
          <w:rFonts w:hint="default"/>
          <w:sz w:val="24"/>
          <w:lang w:eastAsia="zh-CN"/>
        </w:rPr>
        <w:t>，</w:t>
      </w:r>
      <w:r>
        <w:rPr>
          <w:rFonts w:hint="eastAsia"/>
          <w:sz w:val="24"/>
          <w:lang w:val="en-US" w:eastAsia="zh-Hans"/>
        </w:rPr>
        <w:t>工具不限</w:t>
      </w:r>
      <w:r>
        <w:rPr>
          <w:rFonts w:hint="default"/>
          <w:sz w:val="24"/>
          <w:lang w:eastAsia="zh-Hans"/>
        </w:rPr>
        <w:t>，</w:t>
      </w:r>
      <w:r>
        <w:rPr>
          <w:rFonts w:hint="eastAsia"/>
          <w:sz w:val="24"/>
          <w:lang w:val="en-US" w:eastAsia="zh-Hans"/>
        </w:rPr>
        <w:t>根据自我擅长风格</w:t>
      </w:r>
      <w:r>
        <w:rPr>
          <w:rFonts w:hint="default"/>
          <w:sz w:val="24"/>
          <w:lang w:eastAsia="zh-Hans"/>
        </w:rPr>
        <w:t>，</w:t>
      </w:r>
      <w:r>
        <w:rPr>
          <w:rFonts w:hint="eastAsia"/>
          <w:sz w:val="24"/>
          <w:lang w:val="en-US" w:eastAsia="zh-Hans"/>
        </w:rPr>
        <w:t>自行选择</w:t>
      </w:r>
      <w:r>
        <w:rPr>
          <w:rFonts w:hint="default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测试内容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技能综合测试总分200分，主要测试内容：自我介绍+专业学习情况+技能测试，具体如下：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自我介绍+专业学习情况测试内容</w:t>
      </w:r>
    </w:p>
    <w:tbl>
      <w:tblPr>
        <w:tblStyle w:val="4"/>
        <w:tblW w:w="757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0"/>
        <w:gridCol w:w="5355"/>
      </w:tblGrid>
      <w:tr>
        <w:trPr>
          <w:jc w:val="center"/>
        </w:trPr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测试环节</w:t>
            </w:r>
          </w:p>
        </w:tc>
        <w:tc>
          <w:tcPr>
            <w:tcW w:w="5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测试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内容</w:t>
            </w:r>
          </w:p>
        </w:tc>
      </w:tr>
      <w:tr>
        <w:trPr>
          <w:jc w:val="center"/>
        </w:trPr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自我介绍</w:t>
            </w:r>
          </w:p>
        </w:tc>
        <w:tc>
          <w:tcPr>
            <w:tcW w:w="5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考生进行自我介绍，语言组织流畅有序，普通话表达口齿清晰。</w:t>
            </w:r>
          </w:p>
        </w:tc>
      </w:tr>
      <w:tr>
        <w:trPr>
          <w:jc w:val="center"/>
        </w:trPr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专业学习情况</w:t>
            </w:r>
          </w:p>
        </w:tc>
        <w:tc>
          <w:tcPr>
            <w:tcW w:w="5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考生对中职学习期间的专业学习内容及个人学习情况进行介绍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。</w:t>
            </w:r>
            <w:r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Hans"/>
              </w:rPr>
              <w:t>可结合作品展示</w:t>
            </w:r>
            <w:r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技能测试内容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lang w:eastAsia="zh-Hans"/>
        </w:rPr>
      </w:pPr>
      <w:r>
        <w:rPr>
          <w:rFonts w:hint="default"/>
          <w:sz w:val="24"/>
        </w:rPr>
        <w:t xml:space="preserve">    </w:t>
      </w:r>
      <w:r>
        <w:rPr>
          <w:rFonts w:hint="eastAsia"/>
          <w:sz w:val="24"/>
          <w:lang w:val="en-US" w:eastAsia="zh-Hans"/>
        </w:rPr>
        <w:t>阅读给定文本材料</w:t>
      </w:r>
      <w:r>
        <w:rPr>
          <w:rFonts w:hint="default"/>
          <w:sz w:val="24"/>
          <w:lang w:eastAsia="zh-Hans"/>
        </w:rPr>
        <w:t>，</w:t>
      </w:r>
      <w:r>
        <w:rPr>
          <w:rFonts w:hint="eastAsia"/>
          <w:sz w:val="24"/>
          <w:lang w:val="en-US" w:eastAsia="zh-Hans"/>
        </w:rPr>
        <w:t>充分进行联想</w:t>
      </w:r>
      <w:r>
        <w:rPr>
          <w:rFonts w:hint="default"/>
          <w:sz w:val="24"/>
          <w:lang w:eastAsia="zh-Hans"/>
        </w:rPr>
        <w:t>，</w:t>
      </w:r>
      <w:r>
        <w:rPr>
          <w:rFonts w:hint="eastAsia"/>
          <w:sz w:val="24"/>
          <w:lang w:val="en-US" w:eastAsia="zh-Hans"/>
        </w:rPr>
        <w:t>确定创意主题</w:t>
      </w:r>
      <w:r>
        <w:rPr>
          <w:rFonts w:hint="default"/>
          <w:sz w:val="24"/>
          <w:lang w:eastAsia="zh-Hans"/>
        </w:rPr>
        <w:t>，</w:t>
      </w:r>
      <w:r>
        <w:rPr>
          <w:rFonts w:hint="eastAsia"/>
          <w:sz w:val="24"/>
          <w:lang w:val="en-US" w:eastAsia="zh-Hans"/>
        </w:rPr>
        <w:t>并通进行绘画表现</w:t>
      </w:r>
      <w:r>
        <w:rPr>
          <w:rFonts w:hint="default"/>
          <w:sz w:val="24"/>
          <w:lang w:eastAsia="zh-Hans"/>
        </w:rPr>
        <w:t>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default"/>
          <w:sz w:val="24"/>
          <w:lang w:eastAsia="zh-CN"/>
        </w:rPr>
        <w:t>（1）</w:t>
      </w:r>
      <w:r>
        <w:rPr>
          <w:rFonts w:hint="eastAsia"/>
          <w:sz w:val="24"/>
          <w:lang w:val="en-US" w:eastAsia="zh-CN"/>
        </w:rPr>
        <w:t>认真解析主题文本，</w:t>
      </w:r>
      <w:r>
        <w:rPr>
          <w:rFonts w:hint="eastAsia"/>
          <w:sz w:val="24"/>
          <w:lang w:val="en-US" w:eastAsia="zh-Hans"/>
        </w:rPr>
        <w:t>进行创意构思</w:t>
      </w:r>
      <w:r>
        <w:rPr>
          <w:rFonts w:hint="default"/>
          <w:sz w:val="24"/>
          <w:lang w:val="en-US" w:eastAsia="zh-Hans"/>
        </w:rPr>
        <w:t>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default"/>
          <w:sz w:val="24"/>
          <w:lang w:eastAsia="zh-Hans"/>
        </w:rPr>
        <w:t>（2）</w:t>
      </w:r>
      <w:r>
        <w:rPr>
          <w:rFonts w:hint="eastAsia"/>
          <w:sz w:val="24"/>
          <w:lang w:val="en-US" w:eastAsia="zh-Hans"/>
        </w:rPr>
        <w:t>通过手绘进行表现</w:t>
      </w:r>
      <w:r>
        <w:rPr>
          <w:rFonts w:hint="default"/>
          <w:sz w:val="24"/>
          <w:lang w:val="en-US" w:eastAsia="zh-Hans"/>
        </w:rPr>
        <w:t>，</w:t>
      </w:r>
      <w:r>
        <w:rPr>
          <w:rFonts w:hint="eastAsia"/>
          <w:sz w:val="24"/>
          <w:lang w:val="en-US" w:eastAsia="zh-Hans"/>
        </w:rPr>
        <w:t>选择相应元素将创意理念手绘出来</w:t>
      </w:r>
      <w:r>
        <w:rPr>
          <w:rFonts w:hint="default"/>
          <w:sz w:val="24"/>
          <w:lang w:val="en-US" w:eastAsia="zh-Hans"/>
        </w:rPr>
        <w:t>（</w:t>
      </w:r>
      <w:r>
        <w:rPr>
          <w:rFonts w:hint="eastAsia"/>
          <w:sz w:val="24"/>
          <w:lang w:val="en-US" w:eastAsia="zh-Hans"/>
        </w:rPr>
        <w:t>绘画手法</w:t>
      </w:r>
      <w:r>
        <w:rPr>
          <w:rFonts w:hint="default"/>
          <w:sz w:val="24"/>
          <w:lang w:val="en-US" w:eastAsia="zh-Hans"/>
        </w:rPr>
        <w:t>、</w:t>
      </w:r>
      <w:r>
        <w:rPr>
          <w:rFonts w:hint="eastAsia"/>
          <w:sz w:val="24"/>
          <w:lang w:val="en-US" w:eastAsia="zh-Hans"/>
        </w:rPr>
        <w:t>工具不限</w:t>
      </w:r>
      <w:r>
        <w:rPr>
          <w:rFonts w:hint="default"/>
          <w:sz w:val="24"/>
          <w:lang w:val="en-US" w:eastAsia="zh-Hans"/>
        </w:rPr>
        <w:t>）。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eastAsia="zh-Hans"/>
        </w:rPr>
        <w:t>（3）</w:t>
      </w:r>
      <w:r>
        <w:rPr>
          <w:rFonts w:hint="eastAsia"/>
          <w:sz w:val="24"/>
          <w:lang w:val="en-US" w:eastAsia="zh-Hans"/>
        </w:rPr>
        <w:t>绘画表现注意图形</w:t>
      </w:r>
      <w:r>
        <w:rPr>
          <w:rFonts w:hint="eastAsia"/>
          <w:sz w:val="24"/>
          <w:lang w:val="en-US" w:eastAsia="zh-CN"/>
        </w:rPr>
        <w:t>外形</w:t>
      </w:r>
      <w:r>
        <w:rPr>
          <w:rFonts w:hint="eastAsia"/>
          <w:sz w:val="24"/>
          <w:lang w:val="en-US" w:eastAsia="zh-Hans"/>
        </w:rPr>
        <w:t>准确</w:t>
      </w:r>
      <w:r>
        <w:rPr>
          <w:rFonts w:hint="default"/>
          <w:sz w:val="24"/>
          <w:lang w:val="en-US" w:eastAsia="zh-CN"/>
        </w:rPr>
        <w:t>、</w:t>
      </w:r>
      <w:r>
        <w:rPr>
          <w:rFonts w:hint="eastAsia"/>
          <w:sz w:val="24"/>
          <w:lang w:val="en-US" w:eastAsia="zh-CN"/>
        </w:rPr>
        <w:t>构图</w:t>
      </w:r>
      <w:r>
        <w:rPr>
          <w:rFonts w:hint="eastAsia"/>
          <w:sz w:val="24"/>
          <w:lang w:val="en-US" w:eastAsia="zh-Hans"/>
        </w:rPr>
        <w:t>美观</w:t>
      </w:r>
      <w:r>
        <w:rPr>
          <w:rFonts w:hint="default"/>
          <w:sz w:val="24"/>
          <w:lang w:val="en-US" w:eastAsia="zh-Hans"/>
        </w:rPr>
        <w:t>、</w:t>
      </w:r>
      <w:r>
        <w:rPr>
          <w:rFonts w:hint="eastAsia"/>
          <w:sz w:val="24"/>
          <w:lang w:val="en-US" w:eastAsia="zh-Hans"/>
        </w:rPr>
        <w:t>绘制精细</w:t>
      </w:r>
      <w:r>
        <w:rPr>
          <w:rFonts w:hint="default"/>
          <w:sz w:val="24"/>
          <w:lang w:val="en-US" w:eastAsia="zh-Hans"/>
        </w:rPr>
        <w:t>，</w:t>
      </w:r>
      <w:r>
        <w:rPr>
          <w:rFonts w:hint="eastAsia"/>
          <w:sz w:val="24"/>
          <w:lang w:val="en-US" w:eastAsia="zh-Hans"/>
        </w:rPr>
        <w:t>可做</w:t>
      </w:r>
      <w:r>
        <w:rPr>
          <w:rFonts w:hint="eastAsia"/>
          <w:sz w:val="24"/>
          <w:lang w:val="en-US" w:eastAsia="zh-CN"/>
        </w:rPr>
        <w:t>色彩表达</w:t>
      </w:r>
      <w:r>
        <w:rPr>
          <w:rFonts w:hint="default"/>
          <w:sz w:val="24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default"/>
          <w:sz w:val="24"/>
          <w:lang w:eastAsia="zh-Hans"/>
        </w:rPr>
      </w:pPr>
      <w:r>
        <w:rPr>
          <w:rFonts w:hint="default"/>
          <w:sz w:val="24"/>
          <w:lang w:eastAsia="zh-Hans"/>
        </w:rPr>
        <w:t>（4）</w:t>
      </w:r>
      <w:r>
        <w:rPr>
          <w:rFonts w:hint="eastAsia"/>
          <w:sz w:val="24"/>
          <w:lang w:val="en-US" w:eastAsia="zh-Hans"/>
        </w:rPr>
        <w:t>测试采用现场绘制的形式</w:t>
      </w:r>
      <w:r>
        <w:rPr>
          <w:rFonts w:hint="default"/>
          <w:sz w:val="24"/>
          <w:lang w:eastAsia="zh-Hans"/>
        </w:rPr>
        <w:t>，</w:t>
      </w:r>
      <w:r>
        <w:rPr>
          <w:rFonts w:hint="eastAsia"/>
          <w:sz w:val="24"/>
          <w:lang w:val="en-US" w:eastAsia="zh-Hans"/>
        </w:rPr>
        <w:t>时间</w:t>
      </w:r>
      <w:r>
        <w:rPr>
          <w:rFonts w:hint="default"/>
          <w:sz w:val="24"/>
          <w:lang w:eastAsia="zh-Hans"/>
        </w:rPr>
        <w:t>150</w:t>
      </w:r>
      <w:r>
        <w:rPr>
          <w:rFonts w:hint="eastAsia"/>
          <w:sz w:val="24"/>
          <w:lang w:val="en-US" w:eastAsia="zh-Hans"/>
        </w:rPr>
        <w:t>分钟</w:t>
      </w:r>
      <w:r>
        <w:rPr>
          <w:rFonts w:hint="default"/>
          <w:sz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参考书目</w:t>
      </w:r>
    </w:p>
    <w:p>
      <w:pPr>
        <w:spacing w:line="360" w:lineRule="auto"/>
        <w:ind w:firstLine="480" w:firstLineChars="200"/>
      </w:pPr>
      <w:r>
        <w:rPr>
          <w:rFonts w:hint="eastAsia"/>
          <w:sz w:val="24"/>
        </w:rPr>
        <w:t>1.《</w:t>
      </w:r>
      <w:r>
        <w:rPr>
          <w:rFonts w:hint="eastAsia"/>
          <w:sz w:val="24"/>
          <w:lang w:eastAsia="zh-CN"/>
        </w:rPr>
        <w:t>曝光综合设计绝密课件</w:t>
      </w:r>
      <w:r>
        <w:rPr>
          <w:rFonts w:hint="eastAsia"/>
          <w:sz w:val="24"/>
          <w:lang w:val="en-US" w:eastAsia="zh-CN"/>
        </w:rPr>
        <w:t>2.0</w:t>
      </w:r>
      <w:r>
        <w:rPr>
          <w:rFonts w:hint="eastAsia"/>
          <w:sz w:val="24"/>
        </w:rPr>
        <w:t>》，</w:t>
      </w:r>
      <w:r>
        <w:rPr>
          <w:sz w:val="24"/>
        </w:rPr>
        <w:t>杨洪一</w:t>
      </w:r>
      <w:r>
        <w:rPr>
          <w:rFonts w:hint="eastAsia"/>
          <w:sz w:val="24"/>
          <w:lang w:eastAsia="zh-CN"/>
        </w:rPr>
        <w:t>、何金龙主编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eastAsia="zh-CN"/>
        </w:rPr>
        <w:t>吉林美术</w:t>
      </w:r>
      <w:r>
        <w:rPr>
          <w:rFonts w:hint="eastAsia"/>
          <w:sz w:val="24"/>
        </w:rPr>
        <w:t>出版社，</w:t>
      </w:r>
      <w:r>
        <w:rPr>
          <w:sz w:val="24"/>
        </w:rPr>
        <w:t>201</w:t>
      </w:r>
      <w:r>
        <w:rPr>
          <w:rFonts w:hint="eastAsia"/>
          <w:sz w:val="24"/>
          <w:lang w:val="en-US" w:eastAsia="zh-CN"/>
        </w:rPr>
        <w:t>9.10</w:t>
      </w:r>
      <w:r>
        <w:rPr>
          <w:rFonts w:hint="eastAsia"/>
          <w:sz w:val="24"/>
        </w:rPr>
        <w:t>，第1版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default"/>
          <w:sz w:val="24"/>
        </w:rPr>
        <w:t>2</w:t>
      </w:r>
      <w:r>
        <w:rPr>
          <w:rFonts w:hint="eastAsia"/>
          <w:sz w:val="24"/>
        </w:rPr>
        <w:t>.《</w:t>
      </w:r>
      <w:r>
        <w:rPr>
          <w:rFonts w:hint="eastAsia"/>
          <w:sz w:val="24"/>
          <w:lang w:eastAsia="zh-CN"/>
        </w:rPr>
        <w:t>创意速写</w:t>
      </w:r>
      <w:r>
        <w:rPr>
          <w:rFonts w:hint="eastAsia"/>
          <w:sz w:val="24"/>
        </w:rPr>
        <w:t>》，</w:t>
      </w:r>
      <w:r>
        <w:rPr>
          <w:rFonts w:hint="eastAsia"/>
          <w:sz w:val="24"/>
          <w:lang w:eastAsia="zh-CN"/>
        </w:rPr>
        <w:t>张冰</w:t>
      </w:r>
      <w:r>
        <w:rPr>
          <w:rFonts w:hint="eastAsia"/>
          <w:sz w:val="24"/>
        </w:rPr>
        <w:t>主编，</w:t>
      </w:r>
      <w:r>
        <w:rPr>
          <w:rFonts w:hint="eastAsia"/>
          <w:sz w:val="24"/>
          <w:lang w:eastAsia="zh-CN"/>
        </w:rPr>
        <w:t>中国青年</w:t>
      </w:r>
      <w:r>
        <w:rPr>
          <w:rFonts w:hint="eastAsia"/>
          <w:sz w:val="24"/>
        </w:rPr>
        <w:t>出版社，201</w:t>
      </w:r>
      <w:r>
        <w:rPr>
          <w:rFonts w:hint="eastAsia"/>
          <w:sz w:val="24"/>
          <w:lang w:val="en-US" w:eastAsia="zh-CN"/>
        </w:rPr>
        <w:t>2.9.1</w:t>
      </w:r>
      <w:r>
        <w:rPr>
          <w:rFonts w:hint="eastAsia"/>
          <w:sz w:val="24"/>
        </w:rPr>
        <w:t>，第1版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70D7A9"/>
    <w:multiLevelType w:val="singleLevel"/>
    <w:tmpl w:val="E070D7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409F60E"/>
    <w:multiLevelType w:val="singleLevel"/>
    <w:tmpl w:val="E409F60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723351"/>
    <w:rsid w:val="20DD4F29"/>
    <w:rsid w:val="266A0C33"/>
    <w:rsid w:val="379DB030"/>
    <w:rsid w:val="3ACF4122"/>
    <w:rsid w:val="3F8B3EDD"/>
    <w:rsid w:val="47230CC1"/>
    <w:rsid w:val="4C4760A6"/>
    <w:rsid w:val="51044F41"/>
    <w:rsid w:val="5A7FDFB5"/>
    <w:rsid w:val="69655F1D"/>
    <w:rsid w:val="6BA31AD1"/>
    <w:rsid w:val="7EEE69BF"/>
    <w:rsid w:val="DDF768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李易</cp:lastModifiedBy>
  <cp:lastPrinted>2020-01-10T06:21:00Z</cp:lastPrinted>
  <dcterms:modified xsi:type="dcterms:W3CDTF">2022-01-22T22:04:19Z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